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5EA6" w14:textId="77777777" w:rsidR="00A40CD3" w:rsidRPr="00A40CD3" w:rsidRDefault="00A40CD3" w:rsidP="00A40CD3">
      <w:pPr>
        <w:spacing w:after="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b/>
          <w:bCs/>
          <w:color w:val="000000"/>
          <w:kern w:val="0"/>
          <w:sz w:val="21"/>
          <w:szCs w:val="21"/>
          <w:lang w:eastAsia="en-GB"/>
          <w14:ligatures w14:val="none"/>
        </w:rPr>
        <w:t>AGM resolves:</w:t>
      </w:r>
    </w:p>
    <w:p w14:paraId="1E9AFC3F" w14:textId="77777777" w:rsidR="00A40CD3" w:rsidRPr="00A40CD3" w:rsidRDefault="00A40CD3" w:rsidP="00A40CD3">
      <w:pPr>
        <w:spacing w:after="0" w:line="240" w:lineRule="auto"/>
        <w:rPr>
          <w:rFonts w:ascii="Times New Roman" w:eastAsia="Times New Roman" w:hAnsi="Times New Roman" w:cs="Times New Roman"/>
          <w:kern w:val="0"/>
          <w:lang w:eastAsia="en-GB"/>
          <w14:ligatures w14:val="none"/>
        </w:rPr>
      </w:pPr>
      <w:r w:rsidRPr="00A40CD3">
        <w:rPr>
          <w:rFonts w:ascii="Times New Roman" w:eastAsia="Times New Roman" w:hAnsi="Times New Roman" w:cs="Times New Roman"/>
          <w:kern w:val="0"/>
          <w:lang w:eastAsia="en-GB"/>
          <w14:ligatures w14:val="none"/>
        </w:rPr>
        <w:br/>
      </w:r>
    </w:p>
    <w:p w14:paraId="3ACBAC9E" w14:textId="77777777" w:rsidR="00A40CD3" w:rsidRPr="00A40CD3" w:rsidRDefault="00A40CD3" w:rsidP="00A40CD3">
      <w:pPr>
        <w:numPr>
          <w:ilvl w:val="0"/>
          <w:numId w:val="1"/>
        </w:numPr>
        <w:spacing w:after="0" w:line="240" w:lineRule="auto"/>
        <w:textAlignment w:val="baseline"/>
        <w:rPr>
          <w:rFonts w:ascii="Arial" w:eastAsia="Times New Roman" w:hAnsi="Arial" w:cs="Arial"/>
          <w:color w:val="000000"/>
          <w:kern w:val="0"/>
          <w:sz w:val="21"/>
          <w:szCs w:val="21"/>
          <w:lang w:eastAsia="en-GB"/>
          <w14:ligatures w14:val="none"/>
        </w:rPr>
      </w:pPr>
      <w:r w:rsidRPr="00A40CD3">
        <w:rPr>
          <w:rFonts w:ascii="Arial" w:eastAsia="Times New Roman" w:hAnsi="Arial" w:cs="Arial"/>
          <w:color w:val="000000"/>
          <w:kern w:val="0"/>
          <w:sz w:val="21"/>
          <w:szCs w:val="21"/>
          <w:lang w:eastAsia="en-GB"/>
          <w14:ligatures w14:val="none"/>
        </w:rPr>
        <w:t>To amend the constitution as follows:</w:t>
      </w:r>
    </w:p>
    <w:p w14:paraId="32A9F7ED" w14:textId="77777777" w:rsidR="00A40CD3" w:rsidRPr="00A40CD3" w:rsidRDefault="00A40CD3" w:rsidP="00A40CD3">
      <w:pPr>
        <w:spacing w:after="0" w:line="240" w:lineRule="auto"/>
        <w:rPr>
          <w:rFonts w:ascii="Times New Roman" w:eastAsia="Times New Roman" w:hAnsi="Times New Roman" w:cs="Times New Roman"/>
          <w:kern w:val="0"/>
          <w:lang w:eastAsia="en-GB"/>
          <w14:ligatures w14:val="none"/>
        </w:rPr>
      </w:pPr>
    </w:p>
    <w:p w14:paraId="3D99005C" w14:textId="77777777" w:rsidR="00A40CD3" w:rsidRPr="00A40CD3" w:rsidRDefault="00A40CD3" w:rsidP="00A40CD3">
      <w:pPr>
        <w:spacing w:after="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 xml:space="preserve">Delete Section </w:t>
      </w:r>
      <w:proofErr w:type="gramStart"/>
      <w:r w:rsidRPr="00A40CD3">
        <w:rPr>
          <w:rFonts w:ascii="Arial" w:eastAsia="Times New Roman" w:hAnsi="Arial" w:cs="Arial"/>
          <w:color w:val="000000"/>
          <w:kern w:val="0"/>
          <w:sz w:val="21"/>
          <w:szCs w:val="21"/>
          <w:lang w:eastAsia="en-GB"/>
          <w14:ligatures w14:val="none"/>
        </w:rPr>
        <w:t>5  in</w:t>
      </w:r>
      <w:proofErr w:type="gramEnd"/>
      <w:r w:rsidRPr="00A40CD3">
        <w:rPr>
          <w:rFonts w:ascii="Arial" w:eastAsia="Times New Roman" w:hAnsi="Arial" w:cs="Arial"/>
          <w:color w:val="000000"/>
          <w:kern w:val="0"/>
          <w:sz w:val="21"/>
          <w:szCs w:val="21"/>
          <w:lang w:eastAsia="en-GB"/>
          <w14:ligatures w14:val="none"/>
        </w:rPr>
        <w:t xml:space="preserve"> its entirety and replace with</w:t>
      </w:r>
    </w:p>
    <w:p w14:paraId="31AFAB48" w14:textId="77777777" w:rsidR="00A40CD3" w:rsidRPr="00A40CD3" w:rsidRDefault="00A40CD3" w:rsidP="00A40CD3">
      <w:pPr>
        <w:spacing w:after="0" w:line="240" w:lineRule="auto"/>
        <w:rPr>
          <w:rFonts w:ascii="Times New Roman" w:eastAsia="Times New Roman" w:hAnsi="Times New Roman" w:cs="Times New Roman"/>
          <w:kern w:val="0"/>
          <w:lang w:eastAsia="en-GB"/>
          <w14:ligatures w14:val="none"/>
        </w:rPr>
      </w:pPr>
    </w:p>
    <w:p w14:paraId="3B4AA52D"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w:t>
      </w:r>
      <w:r w:rsidRPr="00A40CD3">
        <w:rPr>
          <w:rFonts w:ascii="Arial" w:eastAsia="Times New Roman" w:hAnsi="Arial" w:cs="Arial"/>
          <w:b/>
          <w:bCs/>
          <w:color w:val="000000"/>
          <w:kern w:val="0"/>
          <w:sz w:val="21"/>
          <w:szCs w:val="21"/>
          <w:lang w:eastAsia="en-GB"/>
          <w14:ligatures w14:val="none"/>
        </w:rPr>
        <w:t>5. Officers and Executive Committee </w:t>
      </w:r>
    </w:p>
    <w:p w14:paraId="39AF75C8"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The Secretary shall within seven days notify any change of Officers to the Regional Party and to the Chief Executive of the Federal Party. </w:t>
      </w:r>
    </w:p>
    <w:p w14:paraId="1B46499B"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5.1. The Officers of the Local Party shall be the </w:t>
      </w:r>
    </w:p>
    <w:p w14:paraId="728291E0" w14:textId="77777777" w:rsidR="00A40CD3" w:rsidRPr="00A40CD3" w:rsidRDefault="00A40CD3" w:rsidP="00A40CD3">
      <w:pPr>
        <w:spacing w:after="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 xml:space="preserve">(a) </w:t>
      </w:r>
      <w:proofErr w:type="gramStart"/>
      <w:r w:rsidRPr="00A40CD3">
        <w:rPr>
          <w:rFonts w:ascii="Arial" w:eastAsia="Times New Roman" w:hAnsi="Arial" w:cs="Arial"/>
          <w:color w:val="000000"/>
          <w:kern w:val="0"/>
          <w:sz w:val="21"/>
          <w:szCs w:val="21"/>
          <w:lang w:eastAsia="en-GB"/>
          <w14:ligatures w14:val="none"/>
        </w:rPr>
        <w:t>Chair;</w:t>
      </w:r>
      <w:proofErr w:type="gramEnd"/>
      <w:r w:rsidRPr="00A40CD3">
        <w:rPr>
          <w:rFonts w:ascii="Arial" w:eastAsia="Times New Roman" w:hAnsi="Arial" w:cs="Arial"/>
          <w:color w:val="000000"/>
          <w:kern w:val="0"/>
          <w:sz w:val="21"/>
          <w:szCs w:val="21"/>
          <w:lang w:eastAsia="en-GB"/>
          <w14:ligatures w14:val="none"/>
        </w:rPr>
        <w:t> </w:t>
      </w:r>
    </w:p>
    <w:p w14:paraId="16234506" w14:textId="77777777" w:rsidR="00A40CD3" w:rsidRPr="00A40CD3" w:rsidRDefault="00A40CD3" w:rsidP="00A40CD3">
      <w:pPr>
        <w:spacing w:after="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(b) Vice-Chair</w:t>
      </w:r>
    </w:p>
    <w:p w14:paraId="621BBA63" w14:textId="77777777" w:rsidR="00A40CD3" w:rsidRPr="00A40CD3" w:rsidRDefault="00A40CD3" w:rsidP="00A40CD3">
      <w:pPr>
        <w:spacing w:after="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 xml:space="preserve">(c) </w:t>
      </w:r>
      <w:proofErr w:type="gramStart"/>
      <w:r w:rsidRPr="00A40CD3">
        <w:rPr>
          <w:rFonts w:ascii="Arial" w:eastAsia="Times New Roman" w:hAnsi="Arial" w:cs="Arial"/>
          <w:color w:val="000000"/>
          <w:kern w:val="0"/>
          <w:sz w:val="21"/>
          <w:szCs w:val="21"/>
          <w:lang w:eastAsia="en-GB"/>
          <w14:ligatures w14:val="none"/>
        </w:rPr>
        <w:t>Treasurer;</w:t>
      </w:r>
      <w:proofErr w:type="gramEnd"/>
    </w:p>
    <w:p w14:paraId="5CCA658B" w14:textId="77777777" w:rsidR="00A40CD3" w:rsidRPr="00A40CD3" w:rsidRDefault="00A40CD3" w:rsidP="00A40CD3">
      <w:pPr>
        <w:spacing w:after="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(d) Deputy Treasurer </w:t>
      </w:r>
    </w:p>
    <w:p w14:paraId="5BA66FD1" w14:textId="77777777" w:rsidR="00A40CD3" w:rsidRPr="00A40CD3" w:rsidRDefault="00A40CD3" w:rsidP="00A40CD3">
      <w:pPr>
        <w:spacing w:after="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 xml:space="preserve">(e) </w:t>
      </w:r>
      <w:proofErr w:type="gramStart"/>
      <w:r w:rsidRPr="00A40CD3">
        <w:rPr>
          <w:rFonts w:ascii="Arial" w:eastAsia="Times New Roman" w:hAnsi="Arial" w:cs="Arial"/>
          <w:color w:val="000000"/>
          <w:kern w:val="0"/>
          <w:sz w:val="21"/>
          <w:szCs w:val="21"/>
          <w:lang w:eastAsia="en-GB"/>
          <w14:ligatures w14:val="none"/>
        </w:rPr>
        <w:t>Secretary;</w:t>
      </w:r>
      <w:proofErr w:type="gramEnd"/>
      <w:r w:rsidRPr="00A40CD3">
        <w:rPr>
          <w:rFonts w:ascii="Arial" w:eastAsia="Times New Roman" w:hAnsi="Arial" w:cs="Arial"/>
          <w:color w:val="000000"/>
          <w:kern w:val="0"/>
          <w:sz w:val="21"/>
          <w:szCs w:val="21"/>
          <w:lang w:eastAsia="en-GB"/>
          <w14:ligatures w14:val="none"/>
        </w:rPr>
        <w:t> </w:t>
      </w:r>
    </w:p>
    <w:p w14:paraId="1B1C9B77" w14:textId="77777777" w:rsidR="00A40CD3" w:rsidRPr="00A40CD3" w:rsidRDefault="00A40CD3" w:rsidP="00A40CD3">
      <w:pPr>
        <w:spacing w:after="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 xml:space="preserve">(f) Elections </w:t>
      </w:r>
      <w:proofErr w:type="gramStart"/>
      <w:r w:rsidRPr="00A40CD3">
        <w:rPr>
          <w:rFonts w:ascii="Arial" w:eastAsia="Times New Roman" w:hAnsi="Arial" w:cs="Arial"/>
          <w:color w:val="000000"/>
          <w:kern w:val="0"/>
          <w:sz w:val="21"/>
          <w:szCs w:val="21"/>
          <w:lang w:eastAsia="en-GB"/>
          <w14:ligatures w14:val="none"/>
        </w:rPr>
        <w:t>Officer;</w:t>
      </w:r>
      <w:proofErr w:type="gramEnd"/>
      <w:r w:rsidRPr="00A40CD3">
        <w:rPr>
          <w:rFonts w:ascii="Arial" w:eastAsia="Times New Roman" w:hAnsi="Arial" w:cs="Arial"/>
          <w:color w:val="000000"/>
          <w:kern w:val="0"/>
          <w:sz w:val="21"/>
          <w:szCs w:val="21"/>
          <w:lang w:eastAsia="en-GB"/>
          <w14:ligatures w14:val="none"/>
        </w:rPr>
        <w:t> </w:t>
      </w:r>
    </w:p>
    <w:p w14:paraId="3384E558" w14:textId="77777777" w:rsidR="00A40CD3" w:rsidRPr="00A40CD3" w:rsidRDefault="00A40CD3" w:rsidP="00A40CD3">
      <w:pPr>
        <w:spacing w:after="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 xml:space="preserve">(g) Membership Development </w:t>
      </w:r>
      <w:proofErr w:type="gramStart"/>
      <w:r w:rsidRPr="00A40CD3">
        <w:rPr>
          <w:rFonts w:ascii="Arial" w:eastAsia="Times New Roman" w:hAnsi="Arial" w:cs="Arial"/>
          <w:color w:val="000000"/>
          <w:kern w:val="0"/>
          <w:sz w:val="21"/>
          <w:szCs w:val="21"/>
          <w:lang w:eastAsia="en-GB"/>
          <w14:ligatures w14:val="none"/>
        </w:rPr>
        <w:t>Officer;</w:t>
      </w:r>
      <w:proofErr w:type="gramEnd"/>
      <w:r w:rsidRPr="00A40CD3">
        <w:rPr>
          <w:rFonts w:ascii="Arial" w:eastAsia="Times New Roman" w:hAnsi="Arial" w:cs="Arial"/>
          <w:color w:val="000000"/>
          <w:kern w:val="0"/>
          <w:sz w:val="21"/>
          <w:szCs w:val="21"/>
          <w:lang w:eastAsia="en-GB"/>
          <w14:ligatures w14:val="none"/>
        </w:rPr>
        <w:t> </w:t>
      </w:r>
    </w:p>
    <w:p w14:paraId="0C5F34E4" w14:textId="77777777" w:rsidR="00A40CD3" w:rsidRPr="00A40CD3" w:rsidRDefault="00A40CD3" w:rsidP="00A40CD3">
      <w:pPr>
        <w:spacing w:after="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(h) Diversity and Inclusion Officer.</w:t>
      </w:r>
    </w:p>
    <w:p w14:paraId="3B7CD317" w14:textId="77777777" w:rsidR="00A40CD3" w:rsidRPr="00A40CD3" w:rsidRDefault="00A40CD3" w:rsidP="00A40CD3">
      <w:pPr>
        <w:spacing w:after="0" w:line="240" w:lineRule="auto"/>
        <w:rPr>
          <w:rFonts w:ascii="Times New Roman" w:eastAsia="Times New Roman" w:hAnsi="Times New Roman" w:cs="Times New Roman"/>
          <w:kern w:val="0"/>
          <w:lang w:eastAsia="en-GB"/>
          <w14:ligatures w14:val="none"/>
        </w:rPr>
      </w:pPr>
    </w:p>
    <w:p w14:paraId="3EBADF0A"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The Executive should appoint members to ensure compliance of the Local Party with data protection law, and such other responsibilities as the Party may require from time to time. </w:t>
      </w:r>
    </w:p>
    <w:p w14:paraId="220B59A0"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Additional Single Responsibilities (ASR) roles may be assigned to people recruited from, or co-opted to, the Executive to perform the following one-off roles (some roles may be officer roles which would be delegated to the ASR: </w:t>
      </w:r>
    </w:p>
    <w:p w14:paraId="287A248C" w14:textId="77777777" w:rsidR="00A40CD3" w:rsidRPr="00A40CD3" w:rsidRDefault="00A40CD3" w:rsidP="00A40CD3">
      <w:pPr>
        <w:spacing w:after="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 xml:space="preserve">(a) Connect </w:t>
      </w:r>
      <w:proofErr w:type="gramStart"/>
      <w:r w:rsidRPr="00A40CD3">
        <w:rPr>
          <w:rFonts w:ascii="Arial" w:eastAsia="Times New Roman" w:hAnsi="Arial" w:cs="Arial"/>
          <w:color w:val="000000"/>
          <w:kern w:val="0"/>
          <w:sz w:val="21"/>
          <w:szCs w:val="21"/>
          <w:lang w:eastAsia="en-GB"/>
          <w14:ligatures w14:val="none"/>
        </w:rPr>
        <w:t>Co-ordinator;</w:t>
      </w:r>
      <w:proofErr w:type="gramEnd"/>
      <w:r w:rsidRPr="00A40CD3">
        <w:rPr>
          <w:rFonts w:ascii="Arial" w:eastAsia="Times New Roman" w:hAnsi="Arial" w:cs="Arial"/>
          <w:color w:val="000000"/>
          <w:kern w:val="0"/>
          <w:sz w:val="21"/>
          <w:szCs w:val="21"/>
          <w:lang w:eastAsia="en-GB"/>
          <w14:ligatures w14:val="none"/>
        </w:rPr>
        <w:t> </w:t>
      </w:r>
    </w:p>
    <w:p w14:paraId="70D8C508" w14:textId="77777777" w:rsidR="00A40CD3" w:rsidRPr="00A40CD3" w:rsidRDefault="00A40CD3" w:rsidP="00A40CD3">
      <w:pPr>
        <w:spacing w:after="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(c) Safeguarding Officer</w:t>
      </w:r>
    </w:p>
    <w:p w14:paraId="470BAA42" w14:textId="77777777" w:rsidR="00A40CD3" w:rsidRPr="00A40CD3" w:rsidRDefault="00A40CD3" w:rsidP="00A40CD3">
      <w:pPr>
        <w:spacing w:after="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(d) Campaign Organiser(s)/Agent(s</w:t>
      </w:r>
      <w:proofErr w:type="gramStart"/>
      <w:r w:rsidRPr="00A40CD3">
        <w:rPr>
          <w:rFonts w:ascii="Arial" w:eastAsia="Times New Roman" w:hAnsi="Arial" w:cs="Arial"/>
          <w:color w:val="000000"/>
          <w:kern w:val="0"/>
          <w:sz w:val="21"/>
          <w:szCs w:val="21"/>
          <w:lang w:eastAsia="en-GB"/>
          <w14:ligatures w14:val="none"/>
        </w:rPr>
        <w:t>);</w:t>
      </w:r>
      <w:proofErr w:type="gramEnd"/>
      <w:r w:rsidRPr="00A40CD3">
        <w:rPr>
          <w:rFonts w:ascii="Arial" w:eastAsia="Times New Roman" w:hAnsi="Arial" w:cs="Arial"/>
          <w:color w:val="000000"/>
          <w:kern w:val="0"/>
          <w:sz w:val="21"/>
          <w:szCs w:val="21"/>
          <w:lang w:eastAsia="en-GB"/>
          <w14:ligatures w14:val="none"/>
        </w:rPr>
        <w:t> </w:t>
      </w:r>
    </w:p>
    <w:p w14:paraId="258F849D" w14:textId="77777777" w:rsidR="00A40CD3" w:rsidRPr="00A40CD3" w:rsidRDefault="00A40CD3" w:rsidP="00A40CD3">
      <w:pPr>
        <w:spacing w:after="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(e) Fundraising Co-ordinator(s</w:t>
      </w:r>
      <w:proofErr w:type="gramStart"/>
      <w:r w:rsidRPr="00A40CD3">
        <w:rPr>
          <w:rFonts w:ascii="Arial" w:eastAsia="Times New Roman" w:hAnsi="Arial" w:cs="Arial"/>
          <w:color w:val="000000"/>
          <w:kern w:val="0"/>
          <w:sz w:val="21"/>
          <w:szCs w:val="21"/>
          <w:lang w:eastAsia="en-GB"/>
          <w14:ligatures w14:val="none"/>
        </w:rPr>
        <w:t>);</w:t>
      </w:r>
      <w:proofErr w:type="gramEnd"/>
    </w:p>
    <w:p w14:paraId="0DDF3E53" w14:textId="77777777" w:rsidR="00A40CD3" w:rsidRPr="00A40CD3" w:rsidRDefault="00A40CD3" w:rsidP="00A40CD3">
      <w:pPr>
        <w:spacing w:after="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 xml:space="preserve">(f) Chair of Approvals </w:t>
      </w:r>
      <w:proofErr w:type="gramStart"/>
      <w:r w:rsidRPr="00A40CD3">
        <w:rPr>
          <w:rFonts w:ascii="Arial" w:eastAsia="Times New Roman" w:hAnsi="Arial" w:cs="Arial"/>
          <w:color w:val="000000"/>
          <w:kern w:val="0"/>
          <w:sz w:val="21"/>
          <w:szCs w:val="21"/>
          <w:lang w:eastAsia="en-GB"/>
          <w14:ligatures w14:val="none"/>
        </w:rPr>
        <w:t>Panel;</w:t>
      </w:r>
      <w:proofErr w:type="gramEnd"/>
      <w:r w:rsidRPr="00A40CD3">
        <w:rPr>
          <w:rFonts w:ascii="Arial" w:eastAsia="Times New Roman" w:hAnsi="Arial" w:cs="Arial"/>
          <w:color w:val="000000"/>
          <w:kern w:val="0"/>
          <w:sz w:val="21"/>
          <w:szCs w:val="21"/>
          <w:lang w:eastAsia="en-GB"/>
          <w14:ligatures w14:val="none"/>
        </w:rPr>
        <w:t> </w:t>
      </w:r>
    </w:p>
    <w:p w14:paraId="4866ADF9" w14:textId="77777777" w:rsidR="00A40CD3" w:rsidRPr="00A40CD3" w:rsidRDefault="00A40CD3" w:rsidP="00A40CD3">
      <w:pPr>
        <w:spacing w:after="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 xml:space="preserve">(f) Chair(s) of sub-committees where </w:t>
      </w:r>
      <w:proofErr w:type="gramStart"/>
      <w:r w:rsidRPr="00A40CD3">
        <w:rPr>
          <w:rFonts w:ascii="Arial" w:eastAsia="Times New Roman" w:hAnsi="Arial" w:cs="Arial"/>
          <w:color w:val="000000"/>
          <w:kern w:val="0"/>
          <w:sz w:val="21"/>
          <w:szCs w:val="21"/>
          <w:lang w:eastAsia="en-GB"/>
          <w14:ligatures w14:val="none"/>
        </w:rPr>
        <w:t>appropriate;</w:t>
      </w:r>
      <w:proofErr w:type="gramEnd"/>
      <w:r w:rsidRPr="00A40CD3">
        <w:rPr>
          <w:rFonts w:ascii="Arial" w:eastAsia="Times New Roman" w:hAnsi="Arial" w:cs="Arial"/>
          <w:color w:val="000000"/>
          <w:kern w:val="0"/>
          <w:sz w:val="21"/>
          <w:szCs w:val="21"/>
          <w:lang w:eastAsia="en-GB"/>
          <w14:ligatures w14:val="none"/>
        </w:rPr>
        <w:t> </w:t>
      </w:r>
    </w:p>
    <w:p w14:paraId="262D0FA9"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(g) Representatives to joint committees with other Local Parties</w:t>
      </w:r>
    </w:p>
    <w:p w14:paraId="29BE96F2"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5.2. There may be an Honorary President if duly nominated and elected in accordance with the rules for nomination and election of officers laid out in Section 6 of this constitution. The term of office for any such Honorary President shall be as laid out for officers in Section 6.1. </w:t>
      </w:r>
    </w:p>
    <w:p w14:paraId="0FB17F82"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5.3. The general and financial business of the Local Party shall be controlled and carried on by the Executive Committee, subject to the decisions of general meetings and in compliance with the Political Parties, Elections and Referendums Act 2000 and the Data Protection Act 2018. The Executive Committee shall consist of: </w:t>
      </w:r>
    </w:p>
    <w:p w14:paraId="27755D8B"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 xml:space="preserve">(a) The </w:t>
      </w:r>
      <w:proofErr w:type="gramStart"/>
      <w:r w:rsidRPr="00A40CD3">
        <w:rPr>
          <w:rFonts w:ascii="Arial" w:eastAsia="Times New Roman" w:hAnsi="Arial" w:cs="Arial"/>
          <w:color w:val="000000"/>
          <w:kern w:val="0"/>
          <w:sz w:val="21"/>
          <w:szCs w:val="21"/>
          <w:lang w:eastAsia="en-GB"/>
          <w14:ligatures w14:val="none"/>
        </w:rPr>
        <w:t>Officers;</w:t>
      </w:r>
      <w:proofErr w:type="gramEnd"/>
      <w:r w:rsidRPr="00A40CD3">
        <w:rPr>
          <w:rFonts w:ascii="Arial" w:eastAsia="Times New Roman" w:hAnsi="Arial" w:cs="Arial"/>
          <w:color w:val="000000"/>
          <w:kern w:val="0"/>
          <w:sz w:val="21"/>
          <w:szCs w:val="21"/>
          <w:lang w:eastAsia="en-GB"/>
          <w14:ligatures w14:val="none"/>
        </w:rPr>
        <w:t> </w:t>
      </w:r>
    </w:p>
    <w:p w14:paraId="5C9263A1"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shd w:val="clear" w:color="auto" w:fill="FFFF00"/>
          <w:lang w:eastAsia="en-GB"/>
          <w14:ligatures w14:val="none"/>
        </w:rPr>
        <w:t xml:space="preserve">(b) 2 ordinary members to be elected annually in the same manner as the </w:t>
      </w:r>
      <w:proofErr w:type="gramStart"/>
      <w:r w:rsidRPr="00A40CD3">
        <w:rPr>
          <w:rFonts w:ascii="Arial" w:eastAsia="Times New Roman" w:hAnsi="Arial" w:cs="Arial"/>
          <w:color w:val="000000"/>
          <w:kern w:val="0"/>
          <w:sz w:val="21"/>
          <w:szCs w:val="21"/>
          <w:shd w:val="clear" w:color="auto" w:fill="FFFF00"/>
          <w:lang w:eastAsia="en-GB"/>
          <w14:ligatures w14:val="none"/>
        </w:rPr>
        <w:t>Officers;</w:t>
      </w:r>
      <w:proofErr w:type="gramEnd"/>
      <w:r w:rsidRPr="00A40CD3">
        <w:rPr>
          <w:rFonts w:ascii="Arial" w:eastAsia="Times New Roman" w:hAnsi="Arial" w:cs="Arial"/>
          <w:color w:val="000000"/>
          <w:kern w:val="0"/>
          <w:sz w:val="21"/>
          <w:szCs w:val="21"/>
          <w:shd w:val="clear" w:color="auto" w:fill="FFFF00"/>
          <w:lang w:eastAsia="en-GB"/>
          <w14:ligatures w14:val="none"/>
        </w:rPr>
        <w:t> </w:t>
      </w:r>
    </w:p>
    <w:p w14:paraId="7704F1EC"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 xml:space="preserve">(c) The Party’s Members of Parliament for constituencies covered by the Local Party, and Prospective Parliamentary Candidates, when in </w:t>
      </w:r>
      <w:proofErr w:type="gramStart"/>
      <w:r w:rsidRPr="00A40CD3">
        <w:rPr>
          <w:rFonts w:ascii="Arial" w:eastAsia="Times New Roman" w:hAnsi="Arial" w:cs="Arial"/>
          <w:color w:val="000000"/>
          <w:kern w:val="0"/>
          <w:sz w:val="21"/>
          <w:szCs w:val="21"/>
          <w:lang w:eastAsia="en-GB"/>
          <w14:ligatures w14:val="none"/>
        </w:rPr>
        <w:t>post;</w:t>
      </w:r>
      <w:proofErr w:type="gramEnd"/>
      <w:r w:rsidRPr="00A40CD3">
        <w:rPr>
          <w:rFonts w:ascii="Arial" w:eastAsia="Times New Roman" w:hAnsi="Arial" w:cs="Arial"/>
          <w:color w:val="000000"/>
          <w:kern w:val="0"/>
          <w:sz w:val="21"/>
          <w:szCs w:val="21"/>
          <w:lang w:eastAsia="en-GB"/>
          <w14:ligatures w14:val="none"/>
        </w:rPr>
        <w:t> </w:t>
      </w:r>
    </w:p>
    <w:p w14:paraId="13C1F428"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 xml:space="preserve">(d) 1 representative elected by and from the Local Party’s paid </w:t>
      </w:r>
      <w:proofErr w:type="gramStart"/>
      <w:r w:rsidRPr="00A40CD3">
        <w:rPr>
          <w:rFonts w:ascii="Arial" w:eastAsia="Times New Roman" w:hAnsi="Arial" w:cs="Arial"/>
          <w:color w:val="000000"/>
          <w:kern w:val="0"/>
          <w:sz w:val="21"/>
          <w:szCs w:val="21"/>
          <w:lang w:eastAsia="en-GB"/>
          <w14:ligatures w14:val="none"/>
        </w:rPr>
        <w:t>staff;</w:t>
      </w:r>
      <w:proofErr w:type="gramEnd"/>
    </w:p>
    <w:p w14:paraId="12C05B1B"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 xml:space="preserve">(e) 1 representative of the party’s members from Hampshire County Council representing electoral divisions within the district, elected by and from such members, and 1 representative(s) of the party’s members from the Winchester City Council elected by and from such </w:t>
      </w:r>
      <w:proofErr w:type="gramStart"/>
      <w:r w:rsidRPr="00A40CD3">
        <w:rPr>
          <w:rFonts w:ascii="Arial" w:eastAsia="Times New Roman" w:hAnsi="Arial" w:cs="Arial"/>
          <w:color w:val="000000"/>
          <w:kern w:val="0"/>
          <w:sz w:val="21"/>
          <w:szCs w:val="21"/>
          <w:lang w:eastAsia="en-GB"/>
          <w14:ligatures w14:val="none"/>
        </w:rPr>
        <w:t>members;</w:t>
      </w:r>
      <w:proofErr w:type="gramEnd"/>
    </w:p>
    <w:p w14:paraId="7873D39A"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lastRenderedPageBreak/>
        <w:t xml:space="preserve">(j) 1 representative elected by and from each local branch of the party’s Youth and Student </w:t>
      </w:r>
      <w:proofErr w:type="gramStart"/>
      <w:r w:rsidRPr="00A40CD3">
        <w:rPr>
          <w:rFonts w:ascii="Arial" w:eastAsia="Times New Roman" w:hAnsi="Arial" w:cs="Arial"/>
          <w:color w:val="000000"/>
          <w:kern w:val="0"/>
          <w:sz w:val="21"/>
          <w:szCs w:val="21"/>
          <w:lang w:eastAsia="en-GB"/>
          <w14:ligatures w14:val="none"/>
        </w:rPr>
        <w:t>Organisation;</w:t>
      </w:r>
      <w:proofErr w:type="gramEnd"/>
    </w:p>
    <w:p w14:paraId="0E89AF03"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5.4 The Executive Committee may co-opt up to 2 additional members, for a term expiring not later than December 31st of the year in which they are co-opted. The power of co-option shall be used, inter alia, to ensure if possible that no more than two-thirds of the Executive Committee (other than under Sections 5.3 (d) - (</w:t>
      </w:r>
      <w:proofErr w:type="spellStart"/>
      <w:r w:rsidRPr="00A40CD3">
        <w:rPr>
          <w:rFonts w:ascii="Arial" w:eastAsia="Times New Roman" w:hAnsi="Arial" w:cs="Arial"/>
          <w:color w:val="000000"/>
          <w:kern w:val="0"/>
          <w:sz w:val="21"/>
          <w:szCs w:val="21"/>
          <w:lang w:eastAsia="en-GB"/>
          <w14:ligatures w14:val="none"/>
        </w:rPr>
        <w:t>i</w:t>
      </w:r>
      <w:proofErr w:type="spellEnd"/>
      <w:r w:rsidRPr="00A40CD3">
        <w:rPr>
          <w:rFonts w:ascii="Arial" w:eastAsia="Times New Roman" w:hAnsi="Arial" w:cs="Arial"/>
          <w:color w:val="000000"/>
          <w:kern w:val="0"/>
          <w:sz w:val="21"/>
          <w:szCs w:val="21"/>
          <w:lang w:eastAsia="en-GB"/>
          <w14:ligatures w14:val="none"/>
        </w:rPr>
        <w:t>)), identify as the same gender, and that there is fair representation of under-represented groups in the locality, with the intention of creating an executive that reflects the community the Local Party serves. </w:t>
      </w:r>
    </w:p>
    <w:p w14:paraId="530BC780"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5.5 Meetings of the Executive Committee shall be open to members of the Local Party as space permits. </w:t>
      </w:r>
    </w:p>
    <w:p w14:paraId="05F1694C"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5.6 The Executive Committee may fill any vacancy occurring among the officers or the ordinary members. Any vacancy in the Chair shall be filled from amongst the existing Executive Committee members. </w:t>
      </w:r>
    </w:p>
    <w:p w14:paraId="19613C63"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5.7 The Executive Committee may assign special responsibilities to any of its members, including duties which would otherwise pertain to one of the officers. The executive shall designate an officer to deputise for the Chair if the Chair is and Vice Chair are both unavailable. </w:t>
      </w:r>
    </w:p>
    <w:p w14:paraId="42566926"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5.8 The Officers shall convene a meeting of the Executive Committee within one month after taking office. The Executive Committee shall meet at least quarterly. </w:t>
      </w:r>
    </w:p>
    <w:p w14:paraId="080C9FB7"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The Secretary shall give at least 7 days’ notice of meetings to all members of the Executive Committee. One-third of its members shall form a quorum. </w:t>
      </w:r>
    </w:p>
    <w:p w14:paraId="6757D8D7"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 xml:space="preserve">5.9 The Executive Committee may appoint sub-committees for any specified purpose. No subcommittee or Executive Committee member may </w:t>
      </w:r>
      <w:proofErr w:type="gramStart"/>
      <w:r w:rsidRPr="00A40CD3">
        <w:rPr>
          <w:rFonts w:ascii="Arial" w:eastAsia="Times New Roman" w:hAnsi="Arial" w:cs="Arial"/>
          <w:color w:val="000000"/>
          <w:kern w:val="0"/>
          <w:sz w:val="21"/>
          <w:szCs w:val="21"/>
          <w:lang w:eastAsia="en-GB"/>
          <w14:ligatures w14:val="none"/>
        </w:rPr>
        <w:t>take action</w:t>
      </w:r>
      <w:proofErr w:type="gramEnd"/>
      <w:r w:rsidRPr="00A40CD3">
        <w:rPr>
          <w:rFonts w:ascii="Arial" w:eastAsia="Times New Roman" w:hAnsi="Arial" w:cs="Arial"/>
          <w:color w:val="000000"/>
          <w:kern w:val="0"/>
          <w:sz w:val="21"/>
          <w:szCs w:val="21"/>
          <w:lang w:eastAsia="en-GB"/>
          <w14:ligatures w14:val="none"/>
        </w:rPr>
        <w:t xml:space="preserve"> on behalf of the Executive Committee beyond their terms of appointment. All sub-committees shall report on their activities to the Executive Committee and may include persons who are not members of the Executive Committee and may delegate authority to take actions on their behalf. The Executive Committee may also delegate authority to committees jointly constituted with other Local Parties for </w:t>
      </w:r>
      <w:proofErr w:type="gramStart"/>
      <w:r w:rsidRPr="00A40CD3">
        <w:rPr>
          <w:rFonts w:ascii="Arial" w:eastAsia="Times New Roman" w:hAnsi="Arial" w:cs="Arial"/>
          <w:color w:val="000000"/>
          <w:kern w:val="0"/>
          <w:sz w:val="21"/>
          <w:szCs w:val="21"/>
          <w:lang w:eastAsia="en-GB"/>
          <w14:ligatures w14:val="none"/>
        </w:rPr>
        <w:t>particular purposes</w:t>
      </w:r>
      <w:proofErr w:type="gramEnd"/>
      <w:r w:rsidRPr="00A40CD3">
        <w:rPr>
          <w:rFonts w:ascii="Arial" w:eastAsia="Times New Roman" w:hAnsi="Arial" w:cs="Arial"/>
          <w:color w:val="000000"/>
          <w:kern w:val="0"/>
          <w:sz w:val="21"/>
          <w:szCs w:val="21"/>
          <w:lang w:eastAsia="en-GB"/>
          <w14:ligatures w14:val="none"/>
        </w:rPr>
        <w:t>. </w:t>
      </w:r>
    </w:p>
    <w:p w14:paraId="30269423"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5.10 In urgent circumstances the Chair or, if unavailable, the Vice-Chair, in conjunction with a minimum of two other officers, may act on behalf of the Executive Committee. The Chair or Vice Chair shall report such actions to the next meeting of the Executive Committee. </w:t>
      </w:r>
    </w:p>
    <w:p w14:paraId="530DC8FF"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 xml:space="preserve">5.11 The Executive Committee will set out a long-term development plan as to how it will achieve its objectives as set out in clause 3.1 (b) and </w:t>
      </w:r>
      <w:proofErr w:type="gramStart"/>
      <w:r w:rsidRPr="00A40CD3">
        <w:rPr>
          <w:rFonts w:ascii="Arial" w:eastAsia="Times New Roman" w:hAnsi="Arial" w:cs="Arial"/>
          <w:color w:val="000000"/>
          <w:kern w:val="0"/>
          <w:sz w:val="21"/>
          <w:szCs w:val="21"/>
          <w:lang w:eastAsia="en-GB"/>
          <w14:ligatures w14:val="none"/>
        </w:rPr>
        <w:t>in particular in</w:t>
      </w:r>
      <w:proofErr w:type="gramEnd"/>
      <w:r w:rsidRPr="00A40CD3">
        <w:rPr>
          <w:rFonts w:ascii="Arial" w:eastAsia="Times New Roman" w:hAnsi="Arial" w:cs="Arial"/>
          <w:color w:val="000000"/>
          <w:kern w:val="0"/>
          <w:sz w:val="21"/>
          <w:szCs w:val="21"/>
          <w:lang w:eastAsia="en-GB"/>
          <w14:ligatures w14:val="none"/>
        </w:rPr>
        <w:t xml:space="preserve"> the following areas: </w:t>
      </w:r>
    </w:p>
    <w:p w14:paraId="52E4C703"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proofErr w:type="spellStart"/>
      <w:r w:rsidRPr="00A40CD3">
        <w:rPr>
          <w:rFonts w:ascii="Arial" w:eastAsia="Times New Roman" w:hAnsi="Arial" w:cs="Arial"/>
          <w:color w:val="000000"/>
          <w:kern w:val="0"/>
          <w:sz w:val="21"/>
          <w:szCs w:val="21"/>
          <w:lang w:eastAsia="en-GB"/>
          <w14:ligatures w14:val="none"/>
        </w:rPr>
        <w:t>i</w:t>
      </w:r>
      <w:proofErr w:type="spellEnd"/>
      <w:r w:rsidRPr="00A40CD3">
        <w:rPr>
          <w:rFonts w:ascii="Arial" w:eastAsia="Times New Roman" w:hAnsi="Arial" w:cs="Arial"/>
          <w:color w:val="000000"/>
          <w:kern w:val="0"/>
          <w:sz w:val="21"/>
          <w:szCs w:val="21"/>
          <w:lang w:eastAsia="en-GB"/>
          <w14:ligatures w14:val="none"/>
        </w:rPr>
        <w:t>. increasing its membership and the diversity of that membership </w:t>
      </w:r>
    </w:p>
    <w:p w14:paraId="2DB398E8"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ii. a training plan to improve the skills and activity levels of those members </w:t>
      </w:r>
    </w:p>
    <w:p w14:paraId="5DFDB573"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iii. improving its fundraising </w:t>
      </w:r>
    </w:p>
    <w:p w14:paraId="6926ED51"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iv. objectives for each set of local elections or shared local elections with neighbouring Local Parties that cover its area for Counties, Mayoral, Regional Assemblies and Police and Crime Commissioners, with the intention of standing a candidate in every available seat </w:t>
      </w:r>
    </w:p>
    <w:p w14:paraId="156B35E3"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v. using local by-elections to train local activists and develop campaigning skills </w:t>
      </w:r>
    </w:p>
    <w:p w14:paraId="4CFF09CD"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vi. improving its performance at each Parliamentary election</w:t>
      </w:r>
    </w:p>
    <w:p w14:paraId="6F27CA1F" w14:textId="77777777" w:rsidR="00A40CD3" w:rsidRPr="00A40CD3" w:rsidRDefault="00A40CD3" w:rsidP="00A40CD3">
      <w:pPr>
        <w:spacing w:after="200" w:line="240" w:lineRule="auto"/>
        <w:rPr>
          <w:rFonts w:ascii="Times New Roman" w:eastAsia="Times New Roman" w:hAnsi="Times New Roman" w:cs="Times New Roman"/>
          <w:kern w:val="0"/>
          <w:lang w:eastAsia="en-GB"/>
          <w14:ligatures w14:val="none"/>
        </w:rPr>
      </w:pPr>
      <w:r w:rsidRPr="00A40CD3">
        <w:rPr>
          <w:rFonts w:ascii="Arial" w:eastAsia="Times New Roman" w:hAnsi="Arial" w:cs="Arial"/>
          <w:color w:val="000000"/>
          <w:kern w:val="0"/>
          <w:sz w:val="21"/>
          <w:szCs w:val="21"/>
          <w:lang w:eastAsia="en-GB"/>
          <w14:ligatures w14:val="none"/>
        </w:rPr>
        <w:t>That plan should as a minimum be reviewed and updated in conjunction with the Regional Party after each full cycle of local elections and each Parliamentary election. The Executive should report on the progress of the plan at each AGM.”</w:t>
      </w:r>
    </w:p>
    <w:p w14:paraId="7276C320" w14:textId="77777777" w:rsidR="00F1750B" w:rsidRDefault="00F1750B"/>
    <w:sectPr w:rsidR="00F17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91E28"/>
    <w:multiLevelType w:val="multilevel"/>
    <w:tmpl w:val="37DE9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2250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D3"/>
    <w:rsid w:val="00882299"/>
    <w:rsid w:val="00A40CD3"/>
    <w:rsid w:val="00F17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F52E"/>
  <w15:chartTrackingRefBased/>
  <w15:docId w15:val="{235ACD91-3F8D-4543-A875-1FA9FF0F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CD3"/>
    <w:rPr>
      <w:rFonts w:eastAsiaTheme="majorEastAsia" w:cstheme="majorBidi"/>
      <w:color w:val="272727" w:themeColor="text1" w:themeTint="D8"/>
    </w:rPr>
  </w:style>
  <w:style w:type="paragraph" w:styleId="Title">
    <w:name w:val="Title"/>
    <w:basedOn w:val="Normal"/>
    <w:next w:val="Normal"/>
    <w:link w:val="TitleChar"/>
    <w:uiPriority w:val="10"/>
    <w:qFormat/>
    <w:rsid w:val="00A40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CD3"/>
    <w:pPr>
      <w:spacing w:before="160"/>
      <w:jc w:val="center"/>
    </w:pPr>
    <w:rPr>
      <w:i/>
      <w:iCs/>
      <w:color w:val="404040" w:themeColor="text1" w:themeTint="BF"/>
    </w:rPr>
  </w:style>
  <w:style w:type="character" w:customStyle="1" w:styleId="QuoteChar">
    <w:name w:val="Quote Char"/>
    <w:basedOn w:val="DefaultParagraphFont"/>
    <w:link w:val="Quote"/>
    <w:uiPriority w:val="29"/>
    <w:rsid w:val="00A40CD3"/>
    <w:rPr>
      <w:i/>
      <w:iCs/>
      <w:color w:val="404040" w:themeColor="text1" w:themeTint="BF"/>
    </w:rPr>
  </w:style>
  <w:style w:type="paragraph" w:styleId="ListParagraph">
    <w:name w:val="List Paragraph"/>
    <w:basedOn w:val="Normal"/>
    <w:uiPriority w:val="34"/>
    <w:qFormat/>
    <w:rsid w:val="00A40CD3"/>
    <w:pPr>
      <w:ind w:left="720"/>
      <w:contextualSpacing/>
    </w:pPr>
  </w:style>
  <w:style w:type="character" w:styleId="IntenseEmphasis">
    <w:name w:val="Intense Emphasis"/>
    <w:basedOn w:val="DefaultParagraphFont"/>
    <w:uiPriority w:val="21"/>
    <w:qFormat/>
    <w:rsid w:val="00A40CD3"/>
    <w:rPr>
      <w:i/>
      <w:iCs/>
      <w:color w:val="0F4761" w:themeColor="accent1" w:themeShade="BF"/>
    </w:rPr>
  </w:style>
  <w:style w:type="paragraph" w:styleId="IntenseQuote">
    <w:name w:val="Intense Quote"/>
    <w:basedOn w:val="Normal"/>
    <w:next w:val="Normal"/>
    <w:link w:val="IntenseQuoteChar"/>
    <w:uiPriority w:val="30"/>
    <w:qFormat/>
    <w:rsid w:val="00A40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CD3"/>
    <w:rPr>
      <w:i/>
      <w:iCs/>
      <w:color w:val="0F4761" w:themeColor="accent1" w:themeShade="BF"/>
    </w:rPr>
  </w:style>
  <w:style w:type="character" w:styleId="IntenseReference">
    <w:name w:val="Intense Reference"/>
    <w:basedOn w:val="DefaultParagraphFont"/>
    <w:uiPriority w:val="32"/>
    <w:qFormat/>
    <w:rsid w:val="00A40C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4923</Characters>
  <Application>Microsoft Office Word</Application>
  <DocSecurity>0</DocSecurity>
  <Lines>41</Lines>
  <Paragraphs>11</Paragraphs>
  <ScaleCrop>false</ScaleCrop>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 Allinson</dc:creator>
  <cp:keywords/>
  <dc:description/>
  <cp:lastModifiedBy>Cam Allinson</cp:lastModifiedBy>
  <cp:revision>1</cp:revision>
  <dcterms:created xsi:type="dcterms:W3CDTF">2025-11-03T18:01:00Z</dcterms:created>
  <dcterms:modified xsi:type="dcterms:W3CDTF">2025-11-03T18:02:00Z</dcterms:modified>
</cp:coreProperties>
</file>